
<file path=[Content_Types].xml><?xml version="1.0" encoding="utf-8"?>
<Types xmlns="http://schemas.openxmlformats.org/package/2006/content-types">
  <Default Extension="jpg" ContentType="image/jpe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2305878" cy="914400"/>
            <wp:effectExtent b="0" l="0" r="0" t="0"/>
            <wp:docPr descr="A logo for a school&#10;&#10;Description automatically generated" id="809806081" name="image1.jpg"/>
            <a:graphic>
              <a:graphicData uri="http://schemas.openxmlformats.org/drawingml/2006/picture">
                <pic:pic>
                  <pic:nvPicPr>
                    <pic:cNvPr descr="A logo for a school&#10;&#10;Description automatically generated" id="0" name="image1.jpg"/>
                    <pic:cNvPicPr preferRelativeResize="0"/>
                  </pic:nvPicPr>
                  <pic:blipFill>
                    <a:blip r:embed="rId7"/>
                    <a:srcRect b="0" l="0" r="0" t="0"/>
                    <a:stretch>
                      <a:fillRect/>
                    </a:stretch>
                  </pic:blipFill>
                  <pic:spPr>
                    <a:xfrm>
                      <a:off x="0" y="0"/>
                      <a:ext cx="2305878" cy="914400"/>
                    </a:xfrm>
                    <a:prstGeom prst="rect"/>
                    <a:ln/>
                  </pic:spPr>
                </pic:pic>
              </a:graphicData>
            </a:graphic>
          </wp:inline>
        </w:drawing>
      </w:r>
      <w:r w:rsidDel="00000000" w:rsidR="00000000" w:rsidRPr="00000000">
        <w:rPr>
          <w:rtl w:val="0"/>
        </w:rPr>
        <w:br w:type="textWrapping"/>
      </w:r>
    </w:p>
    <w:p w:rsidR="00000000" w:rsidDel="00000000" w:rsidP="00000000" w:rsidRDefault="00000000" w:rsidRPr="00000000" w14:paraId="00000002">
      <w:pPr>
        <w:rPr>
          <w:b w:val="1"/>
          <w:sz w:val="22"/>
          <w:szCs w:val="22"/>
          <w:u w:val="single"/>
        </w:rPr>
      </w:pPr>
      <w:r w:rsidDel="00000000" w:rsidR="00000000" w:rsidRPr="00000000">
        <w:rPr>
          <w:b w:val="1"/>
          <w:sz w:val="22"/>
          <w:szCs w:val="22"/>
          <w:u w:val="single"/>
          <w:rtl w:val="0"/>
        </w:rPr>
        <w:t xml:space="preserve">What is the School Finance Research Foundation? </w:t>
      </w:r>
    </w:p>
    <w:p w:rsidR="00000000" w:rsidDel="00000000" w:rsidP="00000000" w:rsidRDefault="00000000" w:rsidRPr="00000000" w14:paraId="00000003">
      <w:pPr>
        <w:rPr>
          <w:color w:val="000000"/>
          <w:sz w:val="22"/>
          <w:szCs w:val="22"/>
        </w:rPr>
      </w:pPr>
      <w:r w:rsidDel="00000000" w:rsidR="00000000" w:rsidRPr="00000000">
        <w:rPr>
          <w:sz w:val="22"/>
          <w:szCs w:val="22"/>
          <w:rtl w:val="0"/>
        </w:rPr>
        <w:t xml:space="preserve">The </w:t>
      </w:r>
      <w:r w:rsidDel="00000000" w:rsidR="00000000" w:rsidRPr="00000000">
        <w:rPr>
          <w:b w:val="1"/>
          <w:sz w:val="22"/>
          <w:szCs w:val="22"/>
          <w:rtl w:val="0"/>
        </w:rPr>
        <w:t xml:space="preserve">School Finance Research Foundation</w:t>
      </w:r>
      <w:r w:rsidDel="00000000" w:rsidR="00000000" w:rsidRPr="00000000">
        <w:rPr>
          <w:sz w:val="22"/>
          <w:szCs w:val="22"/>
          <w:rtl w:val="0"/>
        </w:rPr>
        <w:t xml:space="preserve"> is a nonprofit formed by statewide education leaders following legislation that called for a comprehensive study on the true cost of meeting basic traditional K-12 public school building standards. In 2023, the Foundation set out to complete a first-of-its-kind, state-funded assessment of K-12 public school buildings statewide to meet facility health, safety and wellness standards. </w:t>
      </w:r>
      <w:r w:rsidDel="00000000" w:rsidR="00000000" w:rsidRPr="00000000">
        <w:rPr>
          <w:color w:val="000000"/>
          <w:sz w:val="22"/>
          <w:szCs w:val="22"/>
          <w:rtl w:val="0"/>
        </w:rPr>
        <w:t xml:space="preserve">The Foundation’s work builds on the </w:t>
      </w:r>
      <w:r w:rsidDel="00000000" w:rsidR="00000000" w:rsidRPr="00000000">
        <w:rPr>
          <w:b w:val="1"/>
          <w:color w:val="000000"/>
          <w:sz w:val="22"/>
          <w:szCs w:val="22"/>
          <w:rtl w:val="0"/>
        </w:rPr>
        <w:t xml:space="preserve">School Finance Research Collaborative</w:t>
      </w:r>
      <w:r w:rsidDel="00000000" w:rsidR="00000000" w:rsidRPr="00000000">
        <w:rPr>
          <w:color w:val="000000"/>
          <w:sz w:val="22"/>
          <w:szCs w:val="22"/>
          <w:rtl w:val="0"/>
        </w:rPr>
        <w:t xml:space="preserve">’s landmark 2018 study that determined the true cost to educate a child in Michigan. </w:t>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color w:val="000000"/>
          <w:sz w:val="22"/>
          <w:szCs w:val="22"/>
          <w:u w:val="single"/>
        </w:rPr>
      </w:pPr>
      <w:r w:rsidDel="00000000" w:rsidR="00000000" w:rsidRPr="00000000">
        <w:rPr>
          <w:b w:val="1"/>
          <w:sz w:val="22"/>
          <w:szCs w:val="22"/>
          <w:u w:val="single"/>
          <w:rtl w:val="0"/>
        </w:rPr>
        <w:t xml:space="preserve">What is the Statewide School Facilities Study?</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The historic </w:t>
      </w:r>
      <w:r w:rsidDel="00000000" w:rsidR="00000000" w:rsidRPr="00000000">
        <w:rPr>
          <w:b w:val="1"/>
          <w:color w:val="000000"/>
          <w:sz w:val="22"/>
          <w:szCs w:val="22"/>
          <w:rtl w:val="0"/>
        </w:rPr>
        <w:t xml:space="preserve">Statewide School Facilities Study</w:t>
      </w:r>
      <w:r w:rsidDel="00000000" w:rsidR="00000000" w:rsidRPr="00000000">
        <w:rPr>
          <w:color w:val="000000"/>
          <w:sz w:val="22"/>
          <w:szCs w:val="22"/>
          <w:rtl w:val="0"/>
        </w:rPr>
        <w:t xml:space="preserve"> quantifies the true cost for Michigan’s traditional K-12 public schools to meet basic standards. The study does not include administrative, athletic, playground or transportation facilities, additions, renovations or remodeling. It also does not address replacing interior finishes or parking lots, or buildings only dedicated to preschool or adult education programs.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sz w:val="22"/>
          <w:szCs w:val="22"/>
          <w:u w:val="single"/>
        </w:rPr>
      </w:pPr>
      <w:r w:rsidDel="00000000" w:rsidR="00000000" w:rsidRPr="00000000">
        <w:rPr>
          <w:b w:val="1"/>
          <w:sz w:val="22"/>
          <w:szCs w:val="22"/>
          <w:u w:val="single"/>
          <w:rtl w:val="0"/>
        </w:rPr>
        <w:t xml:space="preserve">How Was the Study Conducted? </w:t>
      </w:r>
    </w:p>
    <w:p w:rsidR="00000000" w:rsidDel="00000000" w:rsidP="00000000" w:rsidRDefault="00000000" w:rsidRPr="00000000" w14:paraId="00000007">
      <w:pPr>
        <w:pBdr>
          <w:top w:space="0" w:sz="0" w:val="nil"/>
          <w:left w:space="0" w:sz="0" w:val="nil"/>
          <w:bottom w:space="0" w:sz="0" w:val="nil"/>
          <w:right w:space="0" w:sz="0" w:val="nil"/>
          <w:between w:space="0" w:sz="0" w:val="nil"/>
        </w:pBdr>
        <w:rPr>
          <w:b w:val="1"/>
          <w:sz w:val="22"/>
          <w:szCs w:val="22"/>
          <w:u w:val="single"/>
        </w:rPr>
      </w:pPr>
      <w:r w:rsidDel="00000000" w:rsidR="00000000" w:rsidRPr="00000000">
        <w:rPr>
          <w:sz w:val="22"/>
          <w:szCs w:val="22"/>
          <w:rtl w:val="0"/>
        </w:rPr>
        <w:t xml:space="preserve">Statewide, </w:t>
      </w:r>
      <w:r w:rsidDel="00000000" w:rsidR="00000000" w:rsidRPr="00000000">
        <w:rPr>
          <w:b w:val="1"/>
          <w:sz w:val="22"/>
          <w:szCs w:val="22"/>
          <w:rtl w:val="0"/>
        </w:rPr>
        <w:t xml:space="preserve">2,534</w:t>
      </w:r>
      <w:r w:rsidDel="00000000" w:rsidR="00000000" w:rsidRPr="00000000">
        <w:rPr>
          <w:sz w:val="22"/>
          <w:szCs w:val="22"/>
          <w:rtl w:val="0"/>
        </w:rPr>
        <w:t xml:space="preserve"> buildings were evaluated over a two-year period to determine the cost to have them meet facility health, safety and wellness standards. Roughly </w:t>
      </w:r>
      <w:r w:rsidDel="00000000" w:rsidR="00000000" w:rsidRPr="00000000">
        <w:rPr>
          <w:b w:val="1"/>
          <w:sz w:val="22"/>
          <w:szCs w:val="22"/>
          <w:rtl w:val="0"/>
        </w:rPr>
        <w:t xml:space="preserve">1,500</w:t>
      </w:r>
      <w:r w:rsidDel="00000000" w:rsidR="00000000" w:rsidRPr="00000000">
        <w:rPr>
          <w:sz w:val="22"/>
          <w:szCs w:val="22"/>
          <w:rtl w:val="0"/>
        </w:rPr>
        <w:t xml:space="preserve"> engineering and other professionals assessed </w:t>
      </w:r>
      <w:r w:rsidDel="00000000" w:rsidR="00000000" w:rsidRPr="00000000">
        <w:rPr>
          <w:b w:val="1"/>
          <w:sz w:val="22"/>
          <w:szCs w:val="22"/>
          <w:rtl w:val="0"/>
        </w:rPr>
        <w:t xml:space="preserve">243 million</w:t>
      </w:r>
      <w:r w:rsidDel="00000000" w:rsidR="00000000" w:rsidRPr="00000000">
        <w:rPr>
          <w:sz w:val="22"/>
          <w:szCs w:val="22"/>
          <w:rtl w:val="0"/>
        </w:rPr>
        <w:t xml:space="preserve"> </w:t>
      </w:r>
      <w:r w:rsidDel="00000000" w:rsidR="00000000" w:rsidRPr="00000000">
        <w:rPr>
          <w:b w:val="1"/>
          <w:sz w:val="22"/>
          <w:szCs w:val="22"/>
          <w:rtl w:val="0"/>
        </w:rPr>
        <w:t xml:space="preserve">square feet</w:t>
      </w:r>
      <w:r w:rsidDel="00000000" w:rsidR="00000000" w:rsidRPr="00000000">
        <w:rPr>
          <w:sz w:val="22"/>
          <w:szCs w:val="22"/>
          <w:rtl w:val="0"/>
        </w:rPr>
        <w:t xml:space="preserve"> of building space across Michigan. Foundation study engineers reviewed 89 individual components of school facility health and safety. Key areas included  </w:t>
      </w:r>
      <w:r w:rsidDel="00000000" w:rsidR="00000000" w:rsidRPr="00000000">
        <w:rPr>
          <w:b w:val="1"/>
          <w:sz w:val="22"/>
          <w:szCs w:val="22"/>
          <w:rtl w:val="0"/>
        </w:rPr>
        <w:t xml:space="preserve">HVAC</w:t>
      </w:r>
      <w:r w:rsidDel="00000000" w:rsidR="00000000" w:rsidRPr="00000000">
        <w:rPr>
          <w:sz w:val="22"/>
          <w:szCs w:val="22"/>
          <w:rtl w:val="0"/>
        </w:rPr>
        <w:t xml:space="preserve">, </w:t>
      </w:r>
      <w:r w:rsidDel="00000000" w:rsidR="00000000" w:rsidRPr="00000000">
        <w:rPr>
          <w:b w:val="1"/>
          <w:sz w:val="22"/>
          <w:szCs w:val="22"/>
          <w:rtl w:val="0"/>
        </w:rPr>
        <w:t xml:space="preserve">roofing</w:t>
      </w:r>
      <w:r w:rsidDel="00000000" w:rsidR="00000000" w:rsidRPr="00000000">
        <w:rPr>
          <w:sz w:val="22"/>
          <w:szCs w:val="22"/>
          <w:rtl w:val="0"/>
        </w:rPr>
        <w:t xml:space="preserve">, </w:t>
      </w:r>
      <w:r w:rsidDel="00000000" w:rsidR="00000000" w:rsidRPr="00000000">
        <w:rPr>
          <w:b w:val="1"/>
          <w:sz w:val="22"/>
          <w:szCs w:val="22"/>
          <w:rtl w:val="0"/>
        </w:rPr>
        <w:t xml:space="preserve">electrical</w:t>
      </w:r>
      <w:r w:rsidDel="00000000" w:rsidR="00000000" w:rsidRPr="00000000">
        <w:rPr>
          <w:sz w:val="22"/>
          <w:szCs w:val="22"/>
          <w:rtl w:val="0"/>
        </w:rPr>
        <w:t xml:space="preserve">, </w:t>
      </w:r>
      <w:r w:rsidDel="00000000" w:rsidR="00000000" w:rsidRPr="00000000">
        <w:rPr>
          <w:b w:val="1"/>
          <w:sz w:val="22"/>
          <w:szCs w:val="22"/>
          <w:rtl w:val="0"/>
        </w:rPr>
        <w:t xml:space="preserve">plumbing</w:t>
      </w:r>
      <w:r w:rsidDel="00000000" w:rsidR="00000000" w:rsidRPr="00000000">
        <w:rPr>
          <w:sz w:val="22"/>
          <w:szCs w:val="22"/>
          <w:rtl w:val="0"/>
        </w:rPr>
        <w:t xml:space="preserve">, </w:t>
      </w:r>
      <w:r w:rsidDel="00000000" w:rsidR="00000000" w:rsidRPr="00000000">
        <w:rPr>
          <w:b w:val="1"/>
          <w:sz w:val="22"/>
          <w:szCs w:val="22"/>
          <w:rtl w:val="0"/>
        </w:rPr>
        <w:t xml:space="preserve">exterior closures, interior construction</w:t>
      </w:r>
      <w:r w:rsidDel="00000000" w:rsidR="00000000" w:rsidRPr="00000000">
        <w:rPr>
          <w:sz w:val="22"/>
          <w:szCs w:val="22"/>
          <w:rtl w:val="0"/>
        </w:rPr>
        <w:t xml:space="preserve">, </w:t>
      </w:r>
      <w:r w:rsidDel="00000000" w:rsidR="00000000" w:rsidRPr="00000000">
        <w:rPr>
          <w:b w:val="1"/>
          <w:sz w:val="22"/>
          <w:szCs w:val="22"/>
          <w:rtl w:val="0"/>
        </w:rPr>
        <w:t xml:space="preserve">fire protection</w:t>
      </w:r>
      <w:r w:rsidDel="00000000" w:rsidR="00000000" w:rsidRPr="00000000">
        <w:rPr>
          <w:sz w:val="22"/>
          <w:szCs w:val="22"/>
          <w:rtl w:val="0"/>
        </w:rPr>
        <w:t xml:space="preserve"> and </w:t>
      </w:r>
      <w:r w:rsidDel="00000000" w:rsidR="00000000" w:rsidRPr="00000000">
        <w:rPr>
          <w:b w:val="1"/>
          <w:sz w:val="22"/>
          <w:szCs w:val="22"/>
          <w:rtl w:val="0"/>
        </w:rPr>
        <w:t xml:space="preserve">site improvements</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b w:val="1"/>
          <w:sz w:val="22"/>
          <w:szCs w:val="22"/>
          <w:u w:val="single"/>
        </w:rPr>
      </w:pPr>
      <w:r w:rsidDel="00000000" w:rsidR="00000000" w:rsidRPr="00000000">
        <w:rPr>
          <w:b w:val="1"/>
          <w:sz w:val="22"/>
          <w:szCs w:val="22"/>
          <w:u w:val="single"/>
          <w:rtl w:val="0"/>
        </w:rPr>
        <w:t xml:space="preserve">What Did the Study Find? </w:t>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2"/>
          <w:szCs w:val="22"/>
        </w:rPr>
      </w:pPr>
      <w:r w:rsidDel="00000000" w:rsidR="00000000" w:rsidRPr="00000000">
        <w:rPr>
          <w:color w:val="000000"/>
          <w:sz w:val="22"/>
          <w:szCs w:val="22"/>
          <w:rtl w:val="0"/>
        </w:rPr>
        <w:t xml:space="preserve">The study identified a </w:t>
      </w:r>
      <w:r w:rsidDel="00000000" w:rsidR="00000000" w:rsidRPr="00000000">
        <w:rPr>
          <w:b w:val="1"/>
          <w:color w:val="000000"/>
          <w:sz w:val="22"/>
          <w:szCs w:val="22"/>
          <w:rtl w:val="0"/>
        </w:rPr>
        <w:t xml:space="preserve">$22.8 billion</w:t>
      </w:r>
      <w:r w:rsidDel="00000000" w:rsidR="00000000" w:rsidRPr="00000000">
        <w:rPr>
          <w:color w:val="000000"/>
          <w:sz w:val="22"/>
          <w:szCs w:val="22"/>
          <w:rtl w:val="0"/>
        </w:rPr>
        <w:t xml:space="preserve"> gap in funding related to basic building health, safety and wellness standards in school buildings statewide over the next decade. It would require a </w:t>
      </w:r>
      <w:r w:rsidDel="00000000" w:rsidR="00000000" w:rsidRPr="00000000">
        <w:rPr>
          <w:b w:val="1"/>
          <w:color w:val="000000"/>
          <w:sz w:val="22"/>
          <w:szCs w:val="22"/>
          <w:rtl w:val="0"/>
        </w:rPr>
        <w:t xml:space="preserve">$10.9</w:t>
      </w:r>
      <w:r w:rsidDel="00000000" w:rsidR="00000000" w:rsidRPr="00000000">
        <w:rPr>
          <w:color w:val="000000"/>
          <w:sz w:val="22"/>
          <w:szCs w:val="22"/>
          <w:rtl w:val="0"/>
        </w:rPr>
        <w:t xml:space="preserve"> billion investment just to bring our schools’ existing HVAC systems and roofs up to standards. </w:t>
      </w:r>
      <w:r w:rsidDel="00000000" w:rsidR="00000000" w:rsidRPr="00000000">
        <w:rPr>
          <w:b w:val="1"/>
          <w:color w:val="000000"/>
          <w:sz w:val="22"/>
          <w:szCs w:val="22"/>
          <w:rtl w:val="0"/>
        </w:rPr>
        <w:t xml:space="preserve">Only 1%</w:t>
      </w:r>
      <w:r w:rsidDel="00000000" w:rsidR="00000000" w:rsidRPr="00000000">
        <w:rPr>
          <w:color w:val="000000"/>
          <w:sz w:val="22"/>
          <w:szCs w:val="22"/>
          <w:rtl w:val="0"/>
        </w:rPr>
        <w:t xml:space="preserve"> of buildings assessed were found to be more cost effective to replace.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sz w:val="22"/>
          <w:szCs w:val="22"/>
        </w:rPr>
      </w:pPr>
      <w:r w:rsidDel="00000000" w:rsidR="00000000" w:rsidRPr="00000000">
        <w:rPr>
          <w:b w:val="1"/>
          <w:sz w:val="22"/>
          <w:szCs w:val="22"/>
          <w:u w:val="single"/>
          <w:rtl w:val="0"/>
        </w:rPr>
        <w:t xml:space="preserve">How Will the Study Be Used? </w:t>
      </w:r>
      <w:r w:rsidDel="00000000" w:rsidR="00000000" w:rsidRPr="00000000">
        <w:rPr>
          <w:rtl w:val="0"/>
        </w:rPr>
        <w:br w:type="textWrapping"/>
        <w:br w:type="textWrapping"/>
      </w:r>
      <w:r w:rsidDel="00000000" w:rsidR="00000000" w:rsidRPr="00000000">
        <w:rPr>
          <w:color w:val="000000"/>
          <w:sz w:val="22"/>
          <w:szCs w:val="22"/>
          <w:rtl w:val="0"/>
        </w:rPr>
        <w:t xml:space="preserve">The goal of the study is to make local school infrastructure needs an unavoidable part of Michigan’s </w:t>
      </w:r>
      <w:r w:rsidDel="00000000" w:rsidR="00000000" w:rsidRPr="00000000">
        <w:rPr>
          <w:b w:val="1"/>
          <w:color w:val="000000"/>
          <w:sz w:val="22"/>
          <w:szCs w:val="22"/>
          <w:rtl w:val="0"/>
        </w:rPr>
        <w:t xml:space="preserve">ongoing school funding debate</w:t>
      </w:r>
      <w:r w:rsidDel="00000000" w:rsidR="00000000" w:rsidRPr="00000000">
        <w:rPr>
          <w:color w:val="000000"/>
          <w:sz w:val="22"/>
          <w:szCs w:val="22"/>
          <w:rtl w:val="0"/>
        </w:rPr>
        <w:t xml:space="preserve"> in 2025 and beyond. We hope policymakers and local districts will find this information helpful as they make important decisions regarding public education.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B97F60"/>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B97F60"/>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B97F60"/>
    <w:pPr>
      <w:keepNext w:val="1"/>
      <w:keepLines w:val="1"/>
      <w:spacing w:after="80" w:before="160"/>
      <w:outlineLvl w:val="2"/>
    </w:pPr>
    <w:rPr>
      <w:rFonts w:asciiTheme="minorHAnsi" w:cstheme="majorBidi" w:eastAsiaTheme="majorEastAsia" w:hAnsiTheme="minorHAnsi"/>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B97F60"/>
    <w:pPr>
      <w:keepNext w:val="1"/>
      <w:keepLines w:val="1"/>
      <w:spacing w:after="40" w:before="80"/>
      <w:outlineLvl w:val="3"/>
    </w:pPr>
    <w:rPr>
      <w:rFonts w:asciiTheme="minorHAnsi" w:cstheme="majorBidi" w:eastAsiaTheme="majorEastAsia" w:hAnsiTheme="minorHAnsi"/>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B97F60"/>
    <w:pPr>
      <w:keepNext w:val="1"/>
      <w:keepLines w:val="1"/>
      <w:spacing w:after="40" w:before="80"/>
      <w:outlineLvl w:val="4"/>
    </w:pPr>
    <w:rPr>
      <w:rFonts w:asciiTheme="minorHAnsi" w:cstheme="majorBidi" w:eastAsiaTheme="majorEastAsia" w:hAnsiTheme="minorHAnsi"/>
      <w:color w:val="0f4761" w:themeColor="accent1" w:themeShade="0000BF"/>
    </w:rPr>
  </w:style>
  <w:style w:type="paragraph" w:styleId="Heading6">
    <w:name w:val="heading 6"/>
    <w:basedOn w:val="Normal"/>
    <w:next w:val="Normal"/>
    <w:link w:val="Heading6Char"/>
    <w:uiPriority w:val="9"/>
    <w:semiHidden w:val="1"/>
    <w:unhideWhenUsed w:val="1"/>
    <w:qFormat w:val="1"/>
    <w:rsid w:val="00B97F60"/>
    <w:pPr>
      <w:keepNext w:val="1"/>
      <w:keepLines w:val="1"/>
      <w:spacing w:after="0" w:before="40"/>
      <w:outlineLvl w:val="5"/>
    </w:pPr>
    <w:rPr>
      <w:rFonts w:asciiTheme="minorHAnsi" w:cstheme="majorBidi" w:eastAsiaTheme="majorEastAsia" w:hAnsiTheme="minorHAnsi"/>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B97F60"/>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B97F60"/>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B97F60"/>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97F60"/>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B97F60"/>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B97F60"/>
    <w:rPr>
      <w:rFonts w:asciiTheme="minorHAnsi" w:cstheme="majorBidi" w:eastAsiaTheme="majorEastAsia" w:hAnsiTheme="minorHAnsi"/>
      <w:color w:val="0f4761" w:themeColor="accent1" w:themeShade="0000BF"/>
      <w:sz w:val="28"/>
      <w:szCs w:val="28"/>
    </w:rPr>
  </w:style>
  <w:style w:type="character" w:styleId="Heading4Char" w:customStyle="1">
    <w:name w:val="Heading 4 Char"/>
    <w:basedOn w:val="DefaultParagraphFont"/>
    <w:link w:val="Heading4"/>
    <w:uiPriority w:val="9"/>
    <w:semiHidden w:val="1"/>
    <w:rsid w:val="00B97F60"/>
    <w:rPr>
      <w:rFonts w:asciiTheme="minorHAnsi" w:cstheme="majorBidi" w:eastAsiaTheme="majorEastAsia" w:hAnsiTheme="minorHAnsi"/>
      <w:i w:val="1"/>
      <w:iCs w:val="1"/>
      <w:color w:val="0f4761" w:themeColor="accent1" w:themeShade="0000BF"/>
    </w:rPr>
  </w:style>
  <w:style w:type="character" w:styleId="Heading5Char" w:customStyle="1">
    <w:name w:val="Heading 5 Char"/>
    <w:basedOn w:val="DefaultParagraphFont"/>
    <w:link w:val="Heading5"/>
    <w:uiPriority w:val="9"/>
    <w:semiHidden w:val="1"/>
    <w:rsid w:val="00B97F60"/>
    <w:rPr>
      <w:rFonts w:asciiTheme="minorHAnsi" w:cstheme="majorBidi" w:eastAsiaTheme="majorEastAsia" w:hAnsiTheme="minorHAnsi"/>
      <w:color w:val="0f4761" w:themeColor="accent1" w:themeShade="0000BF"/>
    </w:rPr>
  </w:style>
  <w:style w:type="character" w:styleId="Heading6Char" w:customStyle="1">
    <w:name w:val="Heading 6 Char"/>
    <w:basedOn w:val="DefaultParagraphFont"/>
    <w:link w:val="Heading6"/>
    <w:uiPriority w:val="9"/>
    <w:semiHidden w:val="1"/>
    <w:rsid w:val="00B97F60"/>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B97F60"/>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B97F60"/>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B97F60"/>
    <w:rPr>
      <w:rFonts w:asciiTheme="minorHAnsi" w:cstheme="majorBidi" w:eastAsiaTheme="majorEastAsia" w:hAnsiTheme="minorHAnsi"/>
      <w:color w:val="272727" w:themeColor="text1" w:themeTint="0000D8"/>
    </w:rPr>
  </w:style>
  <w:style w:type="paragraph" w:styleId="Title">
    <w:name w:val="Title"/>
    <w:basedOn w:val="Normal"/>
    <w:next w:val="Normal"/>
    <w:link w:val="TitleChar"/>
    <w:uiPriority w:val="10"/>
    <w:qFormat w:val="1"/>
    <w:rsid w:val="00B97F60"/>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B97F60"/>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B97F60"/>
    <w:pPr>
      <w:numPr>
        <w:ilvl w:val="1"/>
      </w:numPr>
    </w:pPr>
    <w:rPr>
      <w:rFonts w:asciiTheme="minorHAnsi" w:cstheme="majorBidi" w:eastAsiaTheme="majorEastAsia" w:hAnsiTheme="minorHAnsi"/>
      <w:color w:val="595959" w:themeColor="text1" w:themeTint="0000A6"/>
      <w:spacing w:val="15"/>
      <w:sz w:val="28"/>
      <w:szCs w:val="28"/>
    </w:rPr>
  </w:style>
  <w:style w:type="character" w:styleId="SubtitleChar" w:customStyle="1">
    <w:name w:val="Subtitle Char"/>
    <w:basedOn w:val="DefaultParagraphFont"/>
    <w:link w:val="Subtitle"/>
    <w:uiPriority w:val="11"/>
    <w:rsid w:val="00B97F60"/>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B97F6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B97F60"/>
    <w:rPr>
      <w:i w:val="1"/>
      <w:iCs w:val="1"/>
      <w:color w:val="404040" w:themeColor="text1" w:themeTint="0000BF"/>
    </w:rPr>
  </w:style>
  <w:style w:type="paragraph" w:styleId="ListParagraph">
    <w:name w:val="List Paragraph"/>
    <w:basedOn w:val="Normal"/>
    <w:uiPriority w:val="34"/>
    <w:qFormat w:val="1"/>
    <w:rsid w:val="00B97F60"/>
    <w:pPr>
      <w:ind w:left="720"/>
      <w:contextualSpacing w:val="1"/>
    </w:pPr>
  </w:style>
  <w:style w:type="character" w:styleId="IntenseEmphasis">
    <w:name w:val="Intense Emphasis"/>
    <w:basedOn w:val="DefaultParagraphFont"/>
    <w:uiPriority w:val="21"/>
    <w:qFormat w:val="1"/>
    <w:rsid w:val="00B97F60"/>
    <w:rPr>
      <w:i w:val="1"/>
      <w:iCs w:val="1"/>
      <w:color w:val="0f4761" w:themeColor="accent1" w:themeShade="0000BF"/>
    </w:rPr>
  </w:style>
  <w:style w:type="paragraph" w:styleId="IntenseQuote">
    <w:name w:val="Intense Quote"/>
    <w:basedOn w:val="Normal"/>
    <w:next w:val="Normal"/>
    <w:link w:val="IntenseQuoteChar"/>
    <w:uiPriority w:val="30"/>
    <w:qFormat w:val="1"/>
    <w:rsid w:val="00B97F60"/>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B97F60"/>
    <w:rPr>
      <w:i w:val="1"/>
      <w:iCs w:val="1"/>
      <w:color w:val="0f4761" w:themeColor="accent1" w:themeShade="0000BF"/>
    </w:rPr>
  </w:style>
  <w:style w:type="character" w:styleId="IntenseReference">
    <w:name w:val="Intense Reference"/>
    <w:basedOn w:val="DefaultParagraphFont"/>
    <w:uiPriority w:val="32"/>
    <w:qFormat w:val="1"/>
    <w:rsid w:val="00B97F60"/>
    <w:rPr>
      <w:b w:val="1"/>
      <w:bCs w:val="1"/>
      <w:smallCaps w:val="1"/>
      <w:color w:val="0f4761" w:themeColor="accent1" w:themeShade="0000BF"/>
      <w:spacing w:val="5"/>
    </w:rPr>
  </w:style>
  <w:style w:type="paragraph" w:styleId="Subtitle">
    <w:name w:val="Subtitle"/>
    <w:basedOn w:val="Normal"/>
    <w:next w:val="Normal"/>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Df8C8sMW3ZSzE0fwPw/Mt2JiAg==">CgMxLjA4AHIhMXdGYVlDOEtXa2lva3FmQ2RHSGx3T21FRlU4SHRDSVBl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D3F665F091F48449F345CA72735203D" ma:contentTypeVersion="9" ma:contentTypeDescription="Create a new document." ma:contentTypeScope="" ma:versionID="45e0e8b8581b51c30cf4708765adb269">
  <xsd:schema xmlns:xsd="http://www.w3.org/2001/XMLSchema" xmlns:xs="http://www.w3.org/2001/XMLSchema" xmlns:p="http://schemas.microsoft.com/office/2006/metadata/properties" xmlns:ns2="1cacc67c-8f1b-40e4-a29e-6c4f055e5584" xmlns:ns3="b828908f-996d-475d-a2bd-219bbd4f1a6e" targetNamespace="http://schemas.microsoft.com/office/2006/metadata/properties" ma:root="true" ma:fieldsID="5ed03358229664e862d7b76f3c414e8f" ns2:_="" ns3:_="">
    <xsd:import namespace="1cacc67c-8f1b-40e4-a29e-6c4f055e5584"/>
    <xsd:import namespace="b828908f-996d-475d-a2bd-219bbd4f1a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cc67c-8f1b-40e4-a29e-6c4f055e5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58b67-29a7-4b0c-bb96-fa0c66debb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28908f-996d-475d-a2bd-219bbd4f1a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8e13e6-815d-4b79-b3e0-aed6a7a8a07a}" ma:internalName="TaxCatchAll" ma:showField="CatchAllData" ma:web="b828908f-996d-475d-a2bd-219bbd4f1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acc67c-8f1b-40e4-a29e-6c4f055e5584">
      <Terms xmlns="http://schemas.microsoft.com/office/infopath/2007/PartnerControls"/>
    </lcf76f155ced4ddcb4097134ff3c332f>
    <TaxCatchAll xmlns="b828908f-996d-475d-a2bd-219bbd4f1a6e"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351EC1D-A4D7-436E-B015-5EFF81D7C02B}"/>
</file>

<file path=customXML/itemProps3.xml><?xml version="1.0" encoding="utf-8"?>
<ds:datastoreItem xmlns:ds="http://schemas.openxmlformats.org/officeDocument/2006/customXml" ds:itemID="{E0C84F08-75CE-48B3-A920-151470FC20FD}"/>
</file>

<file path=customXML/itemProps4.xml><?xml version="1.0" encoding="utf-8"?>
<ds:datastoreItem xmlns:ds="http://schemas.openxmlformats.org/officeDocument/2006/customXml" ds:itemID="{9687F413-F4FD-4F5C-A4E3-EBC73F82175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Behnan</dc:creator>
  <dcterms:created xsi:type="dcterms:W3CDTF">2025-03-18T20:46:00Z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0x0101007D3F665F091F48449F345CA72735203D</vt:lpwstr>
  </property>
  <property fmtid="{D5CDD505-2E9C-101B-9397-08002B2CF9AE}" pid="3" name="MediaServiceImageTags">
    <vt:lpwstr/>
  </property>
</Properties>
</file>